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2A" w:rsidRDefault="004558B9">
      <w:pPr>
        <w:pStyle w:val="Heading1"/>
        <w:widowControl/>
        <w:spacing w:before="0" w:after="300"/>
        <w:jc w:val="center"/>
        <w:rPr>
          <w:rFonts w:ascii="Merriweather, serif" w:hAnsi="Merriweather, serif" w:hint="eastAsia"/>
          <w:b w:val="0"/>
          <w:color w:val="333333"/>
          <w:sz w:val="40"/>
          <w:szCs w:val="40"/>
          <w:lang w:val="uk-UA"/>
        </w:rPr>
      </w:pPr>
      <w:proofErr w:type="spellStart"/>
      <w:r>
        <w:rPr>
          <w:rFonts w:ascii="Merriweather, serif" w:hAnsi="Merriweather, serif"/>
          <w:b w:val="0"/>
          <w:color w:val="333333"/>
          <w:sz w:val="40"/>
          <w:szCs w:val="40"/>
          <w:lang w:val="uk-UA"/>
        </w:rPr>
        <w:t>Кібербулінг</w:t>
      </w:r>
      <w:proofErr w:type="spellEnd"/>
      <w:r>
        <w:rPr>
          <w:rFonts w:ascii="Merriweather, serif" w:hAnsi="Merriweather, serif"/>
          <w:b w:val="0"/>
          <w:color w:val="333333"/>
          <w:sz w:val="40"/>
          <w:szCs w:val="40"/>
          <w:lang w:val="uk-UA"/>
        </w:rPr>
        <w:t>. Поради для батьків</w:t>
      </w:r>
    </w:p>
    <w:p w:rsidR="0054042A" w:rsidRDefault="004558B9">
      <w:pPr>
        <w:pStyle w:val="Textbody"/>
        <w:widowControl/>
        <w:spacing w:after="0" w:line="336" w:lineRule="auto"/>
        <w:jc w:val="center"/>
        <w:rPr>
          <w:color w:val="333333"/>
          <w:sz w:val="30"/>
          <w:szCs w:val="30"/>
          <w:lang w:val="uk-UA"/>
        </w:rPr>
      </w:pPr>
      <w:r>
        <w:rPr>
          <w:rFonts w:ascii="Times New Roman" w:hAnsi="Times New Roman"/>
          <w:b/>
          <w:color w:val="333333"/>
          <w:sz w:val="30"/>
          <w:szCs w:val="30"/>
          <w:shd w:val="clear" w:color="auto" w:fill="FFFFFF"/>
          <w:lang w:val="uk-UA"/>
        </w:rPr>
        <w:t xml:space="preserve">Практичні поради психолога з виявлення та нейтралізації негативного впливу </w:t>
      </w:r>
      <w:proofErr w:type="spellStart"/>
      <w:r>
        <w:rPr>
          <w:rFonts w:ascii="Times New Roman" w:hAnsi="Times New Roman"/>
          <w:b/>
          <w:color w:val="333333"/>
          <w:sz w:val="30"/>
          <w:szCs w:val="30"/>
          <w:shd w:val="clear" w:color="auto" w:fill="FFFFFF"/>
          <w:lang w:val="uk-UA"/>
        </w:rPr>
        <w:t>кібербулінгу</w:t>
      </w:r>
      <w:proofErr w:type="spellEnd"/>
      <w:r>
        <w:rPr>
          <w:rFonts w:ascii="Times New Roman" w:hAnsi="Times New Roman"/>
          <w:b/>
          <w:color w:val="333333"/>
          <w:sz w:val="30"/>
          <w:szCs w:val="30"/>
          <w:shd w:val="clear" w:color="auto" w:fill="FFFFFF"/>
          <w:lang w:val="uk-UA"/>
        </w:rPr>
        <w:t xml:space="preserve"> на дитину</w:t>
      </w:r>
    </w:p>
    <w:p w:rsidR="0054042A" w:rsidRDefault="004558B9">
      <w:pPr>
        <w:pStyle w:val="Textbody"/>
        <w:widowControl/>
        <w:spacing w:after="0" w:line="336" w:lineRule="auto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>Кібербулінг</w:t>
      </w:r>
      <w:proofErr w:type="spellEnd"/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 xml:space="preserve"> або </w:t>
      </w:r>
      <w:proofErr w:type="spellStart"/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>інтернет-мобінг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 – це сучасна форма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агресії, яка має на меті дошкулити, нашкодити чи принизити людину дистанційно, без фізичного насильства (на відміну від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булінгу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). «Зброєю»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булера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стають соціальні мережі, форуми, чати, мобільні телефони тощо. Особливо актуальною є проблема під час карантин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у.</w:t>
      </w:r>
    </w:p>
    <w:p w:rsidR="0054042A" w:rsidRDefault="004558B9">
      <w:pPr>
        <w:pStyle w:val="Textbody"/>
        <w:widowControl/>
        <w:spacing w:after="0" w:line="336" w:lineRule="auto"/>
        <w:rPr>
          <w:color w:val="333333"/>
          <w:shd w:val="clear" w:color="auto" w:fill="FFFFFF"/>
          <w:lang w:val="uk-UA"/>
        </w:rPr>
      </w:pPr>
      <w:r>
        <w:rPr>
          <w:noProof/>
          <w:color w:val="333333"/>
          <w:shd w:val="clear" w:color="auto" w:fill="FFFFFF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095530" cy="1394642"/>
            <wp:effectExtent l="0" t="0" r="0" b="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30" cy="139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042A" w:rsidRDefault="004558B9">
      <w:pPr>
        <w:pStyle w:val="Textbody"/>
        <w:widowControl/>
        <w:spacing w:after="0" w:line="336" w:lineRule="auto"/>
        <w:jc w:val="center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 </w:t>
      </w:r>
    </w:p>
    <w:p w:rsidR="0054042A" w:rsidRDefault="0054042A">
      <w:pPr>
        <w:pStyle w:val="Textbody"/>
        <w:widowControl/>
        <w:spacing w:after="0" w:line="336" w:lineRule="auto"/>
        <w:jc w:val="center"/>
        <w:rPr>
          <w:rFonts w:ascii="Times New Roman" w:hAnsi="Times New Roman"/>
          <w:b/>
          <w:color w:val="333333"/>
          <w:sz w:val="21"/>
          <w:shd w:val="clear" w:color="auto" w:fill="FFFFFF"/>
          <w:lang w:val="uk-UA"/>
        </w:rPr>
      </w:pPr>
    </w:p>
    <w:p w:rsidR="0054042A" w:rsidRDefault="0054042A">
      <w:pPr>
        <w:pStyle w:val="Textbody"/>
        <w:widowControl/>
        <w:spacing w:after="0" w:line="336" w:lineRule="auto"/>
        <w:jc w:val="center"/>
        <w:rPr>
          <w:rFonts w:ascii="Times New Roman" w:hAnsi="Times New Roman"/>
          <w:b/>
          <w:color w:val="333333"/>
          <w:sz w:val="21"/>
          <w:shd w:val="clear" w:color="auto" w:fill="FFFFFF"/>
          <w:lang w:val="uk-UA"/>
        </w:rPr>
      </w:pPr>
    </w:p>
    <w:p w:rsidR="0054042A" w:rsidRDefault="0054042A">
      <w:pPr>
        <w:pStyle w:val="Textbody"/>
        <w:widowControl/>
        <w:spacing w:after="0" w:line="336" w:lineRule="auto"/>
        <w:jc w:val="center"/>
        <w:rPr>
          <w:rFonts w:ascii="Times New Roman" w:hAnsi="Times New Roman"/>
          <w:b/>
          <w:color w:val="333333"/>
          <w:sz w:val="21"/>
          <w:shd w:val="clear" w:color="auto" w:fill="FFFFFF"/>
          <w:lang w:val="uk-UA"/>
        </w:rPr>
      </w:pPr>
    </w:p>
    <w:p w:rsidR="0054042A" w:rsidRDefault="0054042A">
      <w:pPr>
        <w:pStyle w:val="Textbody"/>
        <w:widowControl/>
        <w:spacing w:after="0" w:line="336" w:lineRule="auto"/>
        <w:jc w:val="center"/>
        <w:rPr>
          <w:rFonts w:ascii="Times New Roman" w:hAnsi="Times New Roman"/>
          <w:b/>
          <w:color w:val="333333"/>
          <w:sz w:val="21"/>
          <w:shd w:val="clear" w:color="auto" w:fill="FFFFFF"/>
          <w:lang w:val="uk-UA"/>
        </w:rPr>
      </w:pPr>
    </w:p>
    <w:p w:rsidR="0054042A" w:rsidRDefault="0054042A">
      <w:pPr>
        <w:pStyle w:val="Textbody"/>
        <w:widowControl/>
        <w:spacing w:after="0" w:line="336" w:lineRule="auto"/>
        <w:jc w:val="center"/>
        <w:rPr>
          <w:rFonts w:ascii="Times New Roman" w:hAnsi="Times New Roman"/>
          <w:b/>
          <w:color w:val="333333"/>
          <w:sz w:val="21"/>
          <w:shd w:val="clear" w:color="auto" w:fill="FFFFFF"/>
          <w:lang w:val="uk-UA"/>
        </w:rPr>
      </w:pPr>
    </w:p>
    <w:p w:rsidR="0054042A" w:rsidRDefault="004558B9">
      <w:pPr>
        <w:pStyle w:val="Textbody"/>
        <w:widowControl/>
        <w:spacing w:after="0" w:line="336" w:lineRule="auto"/>
        <w:jc w:val="center"/>
        <w:rPr>
          <w:color w:val="333333"/>
          <w:sz w:val="26"/>
          <w:szCs w:val="26"/>
          <w:lang w:val="uk-UA"/>
        </w:rPr>
      </w:pPr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 xml:space="preserve">Різновиди </w:t>
      </w:r>
      <w:proofErr w:type="spellStart"/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>кібербулінгу</w:t>
      </w:r>
      <w:proofErr w:type="spellEnd"/>
    </w:p>
    <w:p w:rsidR="0054042A" w:rsidRDefault="004558B9">
      <w:pPr>
        <w:pStyle w:val="Textbody"/>
        <w:widowControl/>
        <w:spacing w:after="0" w:line="336" w:lineRule="auto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/>
          <w:i/>
          <w:color w:val="333333"/>
          <w:sz w:val="26"/>
          <w:szCs w:val="26"/>
          <w:shd w:val="clear" w:color="auto" w:fill="FFFFFF"/>
          <w:lang w:val="uk-UA"/>
        </w:rPr>
        <w:t>Використання особистої інформації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 – викрадення паролів від приватних сторінок, електронної пошти для подальших погроз чи розповсюдження спаму.</w:t>
      </w:r>
    </w:p>
    <w:p w:rsidR="0054042A" w:rsidRDefault="004558B9">
      <w:pPr>
        <w:pStyle w:val="Textbody"/>
        <w:widowControl/>
        <w:spacing w:after="0" w:line="336" w:lineRule="auto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/>
          <w:i/>
          <w:color w:val="333333"/>
          <w:sz w:val="26"/>
          <w:szCs w:val="26"/>
          <w:shd w:val="clear" w:color="auto" w:fill="FFFFFF"/>
          <w:lang w:val="uk-UA"/>
        </w:rPr>
        <w:t>Анонімні погрози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 – анонім надсилає листи погрозливого змісту, особлива ознака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– наявність ненормативної лексики та груба мова.</w:t>
      </w:r>
    </w:p>
    <w:p w:rsidR="0054042A" w:rsidRDefault="004558B9">
      <w:pPr>
        <w:pStyle w:val="Textbody"/>
        <w:widowControl/>
        <w:spacing w:after="0" w:line="336" w:lineRule="auto"/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/>
          <w:i/>
          <w:color w:val="333333"/>
          <w:sz w:val="26"/>
          <w:szCs w:val="26"/>
          <w:shd w:val="clear" w:color="auto" w:fill="FFFFFF"/>
          <w:lang w:val="uk-UA"/>
        </w:rPr>
        <w:t>Телефонні дзвінки з мовчанням</w:t>
      </w:r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>.</w:t>
      </w:r>
    </w:p>
    <w:p w:rsidR="0054042A" w:rsidRDefault="004558B9">
      <w:pPr>
        <w:pStyle w:val="Textbody"/>
        <w:widowControl/>
        <w:spacing w:after="0" w:line="336" w:lineRule="auto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/>
          <w:i/>
          <w:color w:val="333333"/>
          <w:sz w:val="26"/>
          <w:szCs w:val="26"/>
          <w:shd w:val="clear" w:color="auto" w:fill="FFFFFF"/>
          <w:lang w:val="uk-UA"/>
        </w:rPr>
        <w:t>Переслідування</w:t>
      </w:r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> 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– залякування досягається шляхом розсилки повідомлень на електронну пошту чи телефон.</w:t>
      </w:r>
    </w:p>
    <w:p w:rsidR="0054042A" w:rsidRDefault="004558B9">
      <w:pPr>
        <w:pStyle w:val="Textbody"/>
        <w:widowControl/>
        <w:spacing w:after="0" w:line="336" w:lineRule="auto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b/>
          <w:i/>
          <w:color w:val="333333"/>
          <w:sz w:val="26"/>
          <w:szCs w:val="26"/>
          <w:shd w:val="clear" w:color="auto" w:fill="FFFFFF"/>
          <w:lang w:val="uk-UA"/>
        </w:rPr>
        <w:t>Тролінг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 – розміщення провокаційних повідомлень в мережі для привернення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уваги та збудження активності, що може спричинити конфлікт (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флеймінг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).</w:t>
      </w:r>
    </w:p>
    <w:p w:rsidR="0054042A" w:rsidRDefault="004558B9">
      <w:pPr>
        <w:pStyle w:val="Textbody"/>
        <w:widowControl/>
        <w:spacing w:after="0" w:line="336" w:lineRule="auto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b/>
          <w:i/>
          <w:color w:val="333333"/>
          <w:sz w:val="26"/>
          <w:szCs w:val="26"/>
          <w:shd w:val="clear" w:color="auto" w:fill="FFFFFF"/>
          <w:lang w:val="uk-UA"/>
        </w:rPr>
        <w:t>Хепі-слепінг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 (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happy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slapping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) – насильство заради розваги. Яскрава особливість – звичка знімати насильство на камеру для подальшого розповсюдження в мережі.</w:t>
      </w:r>
    </w:p>
    <w:p w:rsidR="0054042A" w:rsidRDefault="004558B9">
      <w:pPr>
        <w:pStyle w:val="Textbody"/>
        <w:widowControl/>
        <w:spacing w:after="0" w:line="336" w:lineRule="auto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/>
          <w:i/>
          <w:color w:val="333333"/>
          <w:sz w:val="26"/>
          <w:szCs w:val="26"/>
          <w:shd w:val="clear" w:color="auto" w:fill="FFFFFF"/>
          <w:lang w:val="uk-UA"/>
        </w:rPr>
        <w:t>Сексуальні посягання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 – педоф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іл, замаскувавшись під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фейковим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ім'ям чи прикинувшись другом батьків, може запросити дитину на зустріч чи вивідати в неї час та місце, коли вона буде сама.</w:t>
      </w:r>
    </w:p>
    <w:p w:rsidR="0054042A" w:rsidRDefault="004558B9">
      <w:pPr>
        <w:pStyle w:val="Textbody"/>
        <w:widowControl/>
        <w:spacing w:after="0" w:line="336" w:lineRule="auto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b/>
          <w:i/>
          <w:color w:val="333333"/>
          <w:sz w:val="26"/>
          <w:szCs w:val="26"/>
          <w:shd w:val="clear" w:color="auto" w:fill="FFFFFF"/>
          <w:lang w:val="uk-UA"/>
        </w:rPr>
        <w:t>Секстинг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 — це обмін власними фото/ відео/текстовими матеріалами інтимного характеру, із застосування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м сучасних засобів зв’язку.</w:t>
      </w:r>
    </w:p>
    <w:p w:rsidR="0054042A" w:rsidRDefault="004558B9">
      <w:pPr>
        <w:pStyle w:val="Textbody"/>
        <w:widowControl/>
        <w:spacing w:after="0" w:line="336" w:lineRule="auto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b/>
          <w:i/>
          <w:color w:val="333333"/>
          <w:sz w:val="26"/>
          <w:szCs w:val="26"/>
          <w:shd w:val="clear" w:color="auto" w:fill="FFFFFF"/>
          <w:lang w:val="uk-UA"/>
        </w:rPr>
        <w:t>Онлайн-грумінг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 — це побудова в мережі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інтернет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дорослим/групою дорослих осіб довірливих стосунків з дитиною (підлітком) з метою отримання її інтимних фото/відео та подальшим її шантажуванням про розповсюдження цих фото. Це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lastRenderedPageBreak/>
        <w:t>робит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ься з метою отримання грошей, більш інтимних зображень чи навіть примушування до особистих зустрічей.</w:t>
      </w:r>
    </w:p>
    <w:p w:rsidR="0054042A" w:rsidRDefault="0054042A">
      <w:pPr>
        <w:pStyle w:val="Textbody"/>
        <w:widowControl/>
        <w:spacing w:after="0" w:line="336" w:lineRule="auto"/>
        <w:rPr>
          <w:color w:val="333333"/>
          <w:sz w:val="26"/>
          <w:szCs w:val="26"/>
          <w:lang w:val="uk-UA"/>
        </w:rPr>
      </w:pPr>
    </w:p>
    <w:p w:rsidR="0054042A" w:rsidRDefault="004558B9">
      <w:pPr>
        <w:pStyle w:val="Textbody"/>
        <w:widowControl/>
        <w:spacing w:after="0" w:line="336" w:lineRule="auto"/>
        <w:rPr>
          <w:color w:val="333333"/>
          <w:lang w:val="uk-UA"/>
        </w:rPr>
      </w:pPr>
      <w:r>
        <w:rPr>
          <w:noProof/>
          <w:color w:val="333333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19987" cy="3202960"/>
            <wp:effectExtent l="0" t="0" r="0" b="0"/>
            <wp:wrapSquare wrapText="bothSides"/>
            <wp:docPr id="2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87" cy="320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042A" w:rsidRDefault="004558B9">
      <w:pPr>
        <w:pStyle w:val="Textbody"/>
        <w:widowControl/>
        <w:spacing w:after="0" w:line="336" w:lineRule="auto"/>
        <w:jc w:val="center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> </w:t>
      </w:r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 xml:space="preserve">Як виявити ознаки </w:t>
      </w:r>
      <w:proofErr w:type="spellStart"/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>кібербулінгу</w:t>
      </w:r>
      <w:proofErr w:type="spellEnd"/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>:</w:t>
      </w:r>
    </w:p>
    <w:p w:rsidR="0054042A" w:rsidRDefault="004558B9">
      <w:pPr>
        <w:pStyle w:val="Textbody"/>
        <w:widowControl/>
        <w:spacing w:after="0" w:line="336" w:lineRule="auto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 xml:space="preserve">•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відправка погрозливих та образливого змісту текстових повідомлень;</w:t>
      </w:r>
    </w:p>
    <w:p w:rsidR="0054042A" w:rsidRDefault="004558B9">
      <w:pPr>
        <w:pStyle w:val="Textbody"/>
        <w:widowControl/>
        <w:spacing w:after="0" w:line="336" w:lineRule="auto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 xml:space="preserve">•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розповсюдження (спам) відео та фото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порнографічного характеру;</w:t>
      </w:r>
    </w:p>
    <w:p w:rsidR="0054042A" w:rsidRDefault="004558B9">
      <w:pPr>
        <w:pStyle w:val="Textbody"/>
        <w:widowControl/>
        <w:spacing w:after="0" w:line="336" w:lineRule="auto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 xml:space="preserve">•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троллінг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(надсилання погрозливих, грубих повідомлень у соціальних мережах, чатах чи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онлайн-іграх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);</w:t>
      </w:r>
    </w:p>
    <w:p w:rsidR="0054042A" w:rsidRDefault="004558B9">
      <w:pPr>
        <w:pStyle w:val="Textbody"/>
        <w:widowControl/>
        <w:spacing w:after="0" w:line="336" w:lineRule="auto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 xml:space="preserve">•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демонстративне видалення дітей зі спільнот у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соцмережах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, з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онлайн-ігор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;</w:t>
      </w:r>
    </w:p>
    <w:p w:rsidR="0054042A" w:rsidRDefault="004558B9">
      <w:pPr>
        <w:pStyle w:val="Textbody"/>
        <w:widowControl/>
        <w:spacing w:after="0" w:line="336" w:lineRule="auto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 xml:space="preserve">•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створення груп ненависті до конкретної дитини;</w:t>
      </w:r>
    </w:p>
    <w:p w:rsidR="0054042A" w:rsidRDefault="004558B9">
      <w:pPr>
        <w:pStyle w:val="Textbody"/>
        <w:widowControl/>
        <w:spacing w:after="0" w:line="336" w:lineRule="auto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 xml:space="preserve">•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про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позиція проголосувати за чи проти когось в образливому опитуванні;</w:t>
      </w:r>
    </w:p>
    <w:p w:rsidR="0054042A" w:rsidRDefault="004558B9">
      <w:pPr>
        <w:pStyle w:val="Textbody"/>
        <w:widowControl/>
        <w:spacing w:after="0" w:line="336" w:lineRule="auto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 xml:space="preserve">•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провокування підлітків до самогубства чи понівечення себе (групи смерті типу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“Синій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кит”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);</w:t>
      </w:r>
    </w:p>
    <w:p w:rsidR="0054042A" w:rsidRDefault="004558B9">
      <w:pPr>
        <w:pStyle w:val="Textbody"/>
        <w:widowControl/>
        <w:spacing w:after="0" w:line="336" w:lineRule="auto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 xml:space="preserve">•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створення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підробних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сторінок у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соцмережах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, викрадення даних для формування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онлайн-клону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;</w:t>
      </w:r>
    </w:p>
    <w:p w:rsidR="0054042A" w:rsidRDefault="004558B9">
      <w:pPr>
        <w:pStyle w:val="Textbody"/>
        <w:widowControl/>
        <w:spacing w:after="0" w:line="336" w:lineRule="auto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 xml:space="preserve">•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над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силання фотографій із відвертим зображенням (як правило, дорослі надсилають дітям);</w:t>
      </w:r>
    </w:p>
    <w:p w:rsidR="0054042A" w:rsidRDefault="004558B9">
      <w:pPr>
        <w:pStyle w:val="Textbody"/>
        <w:widowControl/>
        <w:spacing w:after="0" w:line="336" w:lineRule="auto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 xml:space="preserve">•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пропозиції до дітей надсилати їх особисті фотографії відвертого характеру та заклик до сексуальних розмов чи переписок за допомогою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месенджерів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.</w:t>
      </w:r>
    </w:p>
    <w:p w:rsidR="0054042A" w:rsidRDefault="0054042A">
      <w:pPr>
        <w:pStyle w:val="Textbody"/>
        <w:widowControl/>
        <w:spacing w:after="200" w:line="336" w:lineRule="auto"/>
        <w:rPr>
          <w:color w:val="333333"/>
          <w:sz w:val="26"/>
          <w:szCs w:val="26"/>
          <w:lang w:val="uk-UA"/>
        </w:rPr>
      </w:pPr>
    </w:p>
    <w:p w:rsidR="0054042A" w:rsidRDefault="004558B9">
      <w:pPr>
        <w:pStyle w:val="Textbody"/>
        <w:widowControl/>
        <w:spacing w:after="0" w:line="336" w:lineRule="auto"/>
        <w:jc w:val="center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lastRenderedPageBreak/>
        <w:t> </w:t>
      </w:r>
    </w:p>
    <w:p w:rsidR="0054042A" w:rsidRDefault="004558B9">
      <w:pPr>
        <w:pStyle w:val="Textbody"/>
        <w:widowControl/>
        <w:spacing w:after="0" w:line="336" w:lineRule="auto"/>
        <w:jc w:val="center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 xml:space="preserve">Пам'ятка для захисту </w:t>
      </w:r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 xml:space="preserve">від </w:t>
      </w:r>
      <w:proofErr w:type="spellStart"/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>кібербулінгу</w:t>
      </w:r>
      <w:proofErr w:type="spellEnd"/>
    </w:p>
    <w:p w:rsidR="0054042A" w:rsidRDefault="004558B9">
      <w:pPr>
        <w:pStyle w:val="Textbody"/>
        <w:widowControl/>
        <w:numPr>
          <w:ilvl w:val="0"/>
          <w:numId w:val="1"/>
        </w:numPr>
        <w:spacing w:after="0"/>
        <w:ind w:left="720" w:right="18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Здійснюйте батьківський контроль. Робіть це обережно з огляду на вікові особливості дітей (для молодших – обмежте доступ до сумнівних сайтів, для старших – час від часу переглядайте історію браузеру).</w:t>
      </w:r>
    </w:p>
    <w:p w:rsidR="0054042A" w:rsidRDefault="004558B9">
      <w:pPr>
        <w:pStyle w:val="Textbody"/>
        <w:widowControl/>
        <w:numPr>
          <w:ilvl w:val="0"/>
          <w:numId w:val="1"/>
        </w:numPr>
        <w:spacing w:after="0"/>
        <w:ind w:left="720" w:right="18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Застерігайте від передачі інформації у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мережі. Поясніть, що є речі, про які не говорять зі сторонніми: прізвище, номер телефону, адреса, місце та час роботи батьків, відвідування школи та гуртків – мають бути збережені у секреті.</w:t>
      </w:r>
    </w:p>
    <w:p w:rsidR="0054042A" w:rsidRDefault="004558B9">
      <w:pPr>
        <w:pStyle w:val="Textbody"/>
        <w:widowControl/>
        <w:numPr>
          <w:ilvl w:val="0"/>
          <w:numId w:val="1"/>
        </w:numPr>
        <w:spacing w:after="0"/>
        <w:ind w:left="720" w:right="18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Навчіть критично ставитися до інформації в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інтернеті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. Якщо є сум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ніви в достовірності – хай запитує у старших.</w:t>
      </w:r>
    </w:p>
    <w:p w:rsidR="0054042A" w:rsidRDefault="004558B9">
      <w:pPr>
        <w:pStyle w:val="Textbody"/>
        <w:widowControl/>
        <w:numPr>
          <w:ilvl w:val="0"/>
          <w:numId w:val="1"/>
        </w:numPr>
        <w:spacing w:after="0"/>
        <w:ind w:left="720" w:right="18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Розкажіть про правила поведінки в мережі.</w:t>
      </w:r>
    </w:p>
    <w:p w:rsidR="0054042A" w:rsidRDefault="004558B9">
      <w:pPr>
        <w:pStyle w:val="Textbody"/>
        <w:widowControl/>
        <w:numPr>
          <w:ilvl w:val="0"/>
          <w:numId w:val="1"/>
        </w:numPr>
        <w:spacing w:after="0"/>
        <w:ind w:left="720" w:right="18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Станьте прикладом. Оволодійте навичками безпечного користування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інтернетом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.</w:t>
      </w:r>
    </w:p>
    <w:p w:rsidR="0054042A" w:rsidRDefault="0054042A">
      <w:pPr>
        <w:pStyle w:val="Textbody"/>
        <w:widowControl/>
        <w:spacing w:after="200" w:line="336" w:lineRule="auto"/>
        <w:ind w:left="720"/>
        <w:rPr>
          <w:color w:val="333333"/>
          <w:sz w:val="26"/>
          <w:szCs w:val="26"/>
          <w:lang w:val="uk-UA"/>
        </w:rPr>
      </w:pPr>
    </w:p>
    <w:p w:rsidR="0054042A" w:rsidRDefault="004558B9">
      <w:pPr>
        <w:pStyle w:val="Textbody"/>
        <w:widowControl/>
        <w:spacing w:after="0" w:line="336" w:lineRule="auto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Якщо дитина потерпає від знущань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кібербулера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, їй буде дуже складно зізнатися у цьому батька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м чи ще комусь. На це є декілька причин:</w:t>
      </w:r>
    </w:p>
    <w:p w:rsidR="0054042A" w:rsidRDefault="004558B9">
      <w:pPr>
        <w:pStyle w:val="Textbody"/>
        <w:widowControl/>
        <w:spacing w:after="0" w:line="336" w:lineRule="auto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 xml:space="preserve">•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страх, що дорослі не зрозуміють сенсу проблеми;</w:t>
      </w:r>
    </w:p>
    <w:p w:rsidR="0054042A" w:rsidRDefault="004558B9">
      <w:pPr>
        <w:pStyle w:val="Textbody"/>
        <w:widowControl/>
        <w:spacing w:after="0" w:line="336" w:lineRule="auto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 xml:space="preserve">•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страх бути висміяним через буцімто незначну проблему;</w:t>
      </w:r>
    </w:p>
    <w:p w:rsidR="0054042A" w:rsidRDefault="004558B9">
      <w:pPr>
        <w:pStyle w:val="Textbody"/>
        <w:widowControl/>
        <w:spacing w:after="0" w:line="336" w:lineRule="auto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 xml:space="preserve">•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страх бути покараним чи що постраждає хтось рідний за «донос» на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булера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, особливо, якщо цькування зайшли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далеко і дитина під контролем агресора;</w:t>
      </w:r>
    </w:p>
    <w:p w:rsidR="0054042A" w:rsidRDefault="004558B9">
      <w:pPr>
        <w:pStyle w:val="Textbody"/>
        <w:widowControl/>
        <w:spacing w:after="0" w:line="336" w:lineRule="auto"/>
        <w:rPr>
          <w:color w:val="333333"/>
          <w:sz w:val="26"/>
          <w:szCs w:val="26"/>
          <w:shd w:val="clear" w:color="auto" w:fill="FFFFFF"/>
          <w:lang w:val="uk-UA"/>
        </w:rPr>
      </w:pPr>
      <w:r>
        <w:rPr>
          <w:color w:val="333333"/>
          <w:sz w:val="26"/>
          <w:szCs w:val="26"/>
          <w:shd w:val="clear" w:color="auto" w:fill="FFFFFF"/>
          <w:lang w:val="uk-UA"/>
        </w:rPr>
        <w:t xml:space="preserve">•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страх з'ясувати, що «сам винен» і знущання цілком справедливі.</w:t>
      </w:r>
    </w:p>
    <w:p w:rsidR="0054042A" w:rsidRDefault="004558B9">
      <w:pPr>
        <w:pStyle w:val="Textbody"/>
        <w:widowControl/>
        <w:spacing w:after="0" w:line="336" w:lineRule="auto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Як бачите, в основі всіх причин мовчання лежить страх за себе чи близьких. У свою чергу це є наслідком заниженої самооцінки.</w:t>
      </w:r>
    </w:p>
    <w:p w:rsidR="0054042A" w:rsidRDefault="0054042A">
      <w:pPr>
        <w:pStyle w:val="Textbody"/>
        <w:widowControl/>
        <w:spacing w:after="200" w:line="336" w:lineRule="auto"/>
        <w:rPr>
          <w:color w:val="333333"/>
          <w:sz w:val="26"/>
          <w:szCs w:val="26"/>
          <w:lang w:val="uk-UA"/>
        </w:rPr>
      </w:pPr>
    </w:p>
    <w:p w:rsidR="0054042A" w:rsidRDefault="004558B9">
      <w:pPr>
        <w:pStyle w:val="Textbody"/>
        <w:widowControl/>
        <w:spacing w:after="0" w:line="336" w:lineRule="auto"/>
        <w:jc w:val="center"/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 xml:space="preserve">Покарання за </w:t>
      </w:r>
      <w:proofErr w:type="spellStart"/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>булінг</w:t>
      </w:r>
      <w:proofErr w:type="spellEnd"/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 xml:space="preserve"> і </w:t>
      </w:r>
      <w:proofErr w:type="spellStart"/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>кібербулінг</w:t>
      </w:r>
      <w:proofErr w:type="spellEnd"/>
    </w:p>
    <w:p w:rsidR="0054042A" w:rsidRDefault="004558B9">
      <w:pPr>
        <w:pStyle w:val="Textbody"/>
        <w:widowControl/>
        <w:numPr>
          <w:ilvl w:val="0"/>
          <w:numId w:val="2"/>
        </w:numPr>
        <w:spacing w:after="0"/>
        <w:ind w:left="720" w:right="18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Булінг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(цькування) неповнолітньої чи малолітньої особи — штраф від 850 до 1700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грн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або громадські роботи від 20 до 40 годин.</w:t>
      </w:r>
    </w:p>
    <w:p w:rsidR="0054042A" w:rsidRDefault="004558B9">
      <w:pPr>
        <w:pStyle w:val="Textbody"/>
        <w:widowControl/>
        <w:numPr>
          <w:ilvl w:val="0"/>
          <w:numId w:val="2"/>
        </w:numPr>
        <w:spacing w:after="0"/>
        <w:ind w:left="720" w:right="18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Такі діяння, вчинені повторно протягом року після або групою осіб — штраф від 1700 до 3400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грн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або громадські роботи на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строк від 40 до 60 годин.</w:t>
      </w:r>
    </w:p>
    <w:p w:rsidR="0054042A" w:rsidRDefault="0054042A">
      <w:pPr>
        <w:pStyle w:val="Textbody"/>
        <w:widowControl/>
        <w:spacing w:after="200" w:line="336" w:lineRule="auto"/>
        <w:rPr>
          <w:color w:val="333333"/>
          <w:sz w:val="26"/>
          <w:szCs w:val="26"/>
          <w:lang w:val="uk-UA"/>
        </w:rPr>
      </w:pPr>
    </w:p>
    <w:p w:rsidR="0054042A" w:rsidRDefault="004558B9">
      <w:pPr>
        <w:pStyle w:val="Textbody"/>
        <w:widowControl/>
        <w:numPr>
          <w:ilvl w:val="0"/>
          <w:numId w:val="3"/>
        </w:numPr>
        <w:spacing w:after="0"/>
        <w:ind w:left="720" w:right="180"/>
        <w:jc w:val="both"/>
        <w:rPr>
          <w:color w:val="333333"/>
          <w:sz w:val="26"/>
          <w:szCs w:val="26"/>
          <w:lang w:val="uk-UA"/>
        </w:rPr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Якщо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булінг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(цькування) вчинить дитина у віці до 16 років — відповідатимуть його батьки або особи, що їх заміняють. До них будуть застосовані штраф від 850 до 1700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грн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або громадські роботи на строк від 20 до 40 годин.</w:t>
      </w:r>
    </w:p>
    <w:p w:rsidR="0054042A" w:rsidRDefault="0054042A">
      <w:pPr>
        <w:pStyle w:val="Textbody"/>
        <w:widowControl/>
        <w:spacing w:after="0"/>
        <w:ind w:left="720" w:right="180"/>
        <w:jc w:val="both"/>
        <w:rPr>
          <w:color w:val="333333"/>
          <w:sz w:val="26"/>
          <w:szCs w:val="26"/>
          <w:lang w:val="uk-UA"/>
        </w:rPr>
      </w:pPr>
    </w:p>
    <w:p w:rsidR="0054042A" w:rsidRDefault="004558B9">
      <w:pPr>
        <w:pStyle w:val="Textbody"/>
        <w:widowControl/>
        <w:spacing w:after="0" w:line="336" w:lineRule="auto"/>
        <w:rPr>
          <w:color w:val="333333"/>
          <w:sz w:val="26"/>
          <w:szCs w:val="26"/>
          <w:lang w:val="uk-UA"/>
        </w:rPr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lastRenderedPageBreak/>
        <w:t>Для попе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редження випадків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булінгу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і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кібербулінгу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діє Національна дитяча «гаряча» лінія, у будні, з 12:00 по 16:00 за номером 0 800 500 225 (безкоштовно зі стаціонарних та мобільних) та 116 111 (безкоштовно з мобільних).</w:t>
      </w:r>
    </w:p>
    <w:p w:rsidR="0054042A" w:rsidRDefault="004558B9">
      <w:pPr>
        <w:pStyle w:val="Textbody"/>
        <w:widowControl/>
        <w:spacing w:after="0" w:line="336" w:lineRule="auto"/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b/>
          <w:color w:val="333333"/>
          <w:sz w:val="26"/>
          <w:szCs w:val="26"/>
          <w:shd w:val="clear" w:color="auto" w:fill="FFFFFF"/>
          <w:lang w:val="uk-UA"/>
        </w:rPr>
        <w:t>Корисні посилання:</w:t>
      </w:r>
    </w:p>
    <w:p w:rsidR="0054042A" w:rsidRDefault="004558B9">
      <w:pPr>
        <w:pStyle w:val="Textbody"/>
        <w:widowControl/>
        <w:numPr>
          <w:ilvl w:val="1"/>
          <w:numId w:val="4"/>
        </w:numPr>
        <w:spacing w:after="0"/>
        <w:ind w:left="0" w:right="360"/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Партнерський курс 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Міністерства цифрової трансформації України за підтримки ЮНІСЕФ в Україні. </w:t>
      </w:r>
      <w:hyperlink r:id="rId9" w:history="1">
        <w:r>
          <w:rPr>
            <w:rFonts w:ascii="Times New Roman" w:hAnsi="Times New Roman"/>
            <w:color w:val="0000FF"/>
            <w:sz w:val="26"/>
            <w:szCs w:val="26"/>
            <w:u w:val="single"/>
            <w:shd w:val="clear" w:color="auto" w:fill="FFFFFF"/>
            <w:lang w:val="uk-UA"/>
          </w:rPr>
          <w:t>https://osvita.diia.gov.ua/courses/serial-dlya-batkiv-onlayn-bezpeka-ditey</w:t>
        </w:r>
      </w:hyperlink>
    </w:p>
    <w:p w:rsidR="0054042A" w:rsidRDefault="0054042A">
      <w:pPr>
        <w:pStyle w:val="Textbody"/>
        <w:widowControl/>
        <w:numPr>
          <w:ilvl w:val="1"/>
          <w:numId w:val="4"/>
        </w:numPr>
        <w:spacing w:after="0"/>
        <w:ind w:left="0" w:right="360"/>
      </w:pPr>
      <w:hyperlink r:id="rId10" w:history="1">
        <w:r w:rsidR="004558B9">
          <w:rPr>
            <w:rFonts w:ascii="Times New Roman" w:hAnsi="Times New Roman"/>
            <w:color w:val="0000FF"/>
            <w:sz w:val="26"/>
            <w:szCs w:val="26"/>
            <w:shd w:val="clear" w:color="auto" w:fill="FFFFFF"/>
            <w:lang w:val="uk-UA"/>
          </w:rPr>
          <w:t>10 фактів про кібербулінг | UNICEF Ukraine</w:t>
        </w:r>
      </w:hyperlink>
      <w:r w:rsidR="004558B9"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 </w:t>
      </w:r>
      <w:hyperlink r:id="rId11" w:history="1">
        <w:r w:rsidR="004558B9">
          <w:rPr>
            <w:rFonts w:ascii="Times New Roman" w:hAnsi="Times New Roman"/>
            <w:color w:val="0000FF"/>
            <w:sz w:val="26"/>
            <w:szCs w:val="26"/>
            <w:u w:val="single"/>
            <w:shd w:val="clear" w:color="auto" w:fill="FFFFFF"/>
            <w:lang w:val="uk-UA"/>
          </w:rPr>
          <w:t>https://www.unicef.org/ukraine/cyberbulling</w:t>
        </w:r>
      </w:hyperlink>
    </w:p>
    <w:p w:rsidR="0054042A" w:rsidRPr="00F6515E" w:rsidRDefault="0054042A">
      <w:pPr>
        <w:pStyle w:val="Textbody"/>
        <w:widowControl/>
        <w:numPr>
          <w:ilvl w:val="1"/>
          <w:numId w:val="4"/>
        </w:numPr>
        <w:spacing w:after="0"/>
        <w:ind w:left="0" w:right="360"/>
        <w:rPr>
          <w:lang w:val="ru-RU"/>
        </w:rPr>
      </w:pPr>
      <w:hyperlink r:id="rId12" w:history="1">
        <w:r w:rsidR="004558B9">
          <w:rPr>
            <w:rFonts w:ascii="Times New Roman" w:hAnsi="Times New Roman"/>
            <w:color w:val="0000FF"/>
            <w:sz w:val="26"/>
            <w:szCs w:val="26"/>
            <w:shd w:val="clear" w:color="auto" w:fill="FFFFFF"/>
            <w:lang w:val="uk-UA"/>
          </w:rPr>
          <w:t>Що таке булінг?</w:t>
        </w:r>
      </w:hyperlink>
      <w:r w:rsidR="004558B9">
        <w:rPr>
          <w:rFonts w:ascii="Times New Roman" w:hAnsi="Times New Roman"/>
          <w:color w:val="333333"/>
          <w:sz w:val="26"/>
          <w:szCs w:val="26"/>
          <w:shd w:val="clear" w:color="auto" w:fill="FFFFFF"/>
          <w:lang w:val="uk-UA"/>
        </w:rPr>
        <w:t> </w:t>
      </w:r>
      <w:hyperlink r:id="rId13" w:history="1">
        <w:r w:rsidR="004558B9">
          <w:rPr>
            <w:rFonts w:ascii="Times New Roman" w:hAnsi="Times New Roman"/>
            <w:color w:val="0000FF"/>
            <w:sz w:val="26"/>
            <w:szCs w:val="26"/>
            <w:u w:val="single"/>
            <w:shd w:val="clear" w:color="auto" w:fill="FFFFFF"/>
            <w:lang w:val="uk-UA"/>
          </w:rPr>
          <w:t>https://www.stopbullyi</w:t>
        </w:r>
        <w:r w:rsidR="004558B9">
          <w:rPr>
            <w:rFonts w:ascii="Times New Roman" w:hAnsi="Times New Roman"/>
            <w:color w:val="0000FF"/>
            <w:sz w:val="26"/>
            <w:szCs w:val="26"/>
            <w:u w:val="single"/>
            <w:shd w:val="clear" w:color="auto" w:fill="FFFFFF"/>
            <w:lang w:val="uk-UA"/>
          </w:rPr>
          <w:t>ng.com.ua/</w:t>
        </w:r>
      </w:hyperlink>
    </w:p>
    <w:p w:rsidR="0054042A" w:rsidRDefault="004558B9">
      <w:pPr>
        <w:pStyle w:val="Textbody"/>
        <w:widowControl/>
        <w:spacing w:after="200" w:line="336" w:lineRule="auto"/>
        <w:jc w:val="center"/>
        <w:rPr>
          <w:color w:val="333333"/>
          <w:sz w:val="26"/>
          <w:szCs w:val="26"/>
          <w:lang w:val="uk-UA"/>
        </w:rPr>
      </w:pPr>
      <w:r>
        <w:rPr>
          <w:color w:val="333333"/>
          <w:sz w:val="26"/>
          <w:szCs w:val="26"/>
          <w:lang w:val="uk-UA"/>
        </w:rPr>
        <w:t> </w:t>
      </w:r>
    </w:p>
    <w:p w:rsidR="0054042A" w:rsidRDefault="0054042A">
      <w:pPr>
        <w:pStyle w:val="Standard"/>
        <w:rPr>
          <w:sz w:val="26"/>
          <w:szCs w:val="26"/>
          <w:lang w:val="uk-UA"/>
        </w:rPr>
      </w:pPr>
    </w:p>
    <w:sectPr w:rsidR="0054042A" w:rsidSect="0054042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8B9" w:rsidRDefault="004558B9" w:rsidP="0054042A">
      <w:r>
        <w:separator/>
      </w:r>
    </w:p>
  </w:endnote>
  <w:endnote w:type="continuationSeparator" w:id="0">
    <w:p w:rsidR="004558B9" w:rsidRDefault="004558B9" w:rsidP="0054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erriweather, serif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8B9" w:rsidRDefault="004558B9" w:rsidP="0054042A">
      <w:r w:rsidRPr="0054042A">
        <w:separator/>
      </w:r>
    </w:p>
  </w:footnote>
  <w:footnote w:type="continuationSeparator" w:id="0">
    <w:p w:rsidR="004558B9" w:rsidRDefault="004558B9" w:rsidP="005404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2F86"/>
    <w:multiLevelType w:val="multilevel"/>
    <w:tmpl w:val="E828D858"/>
    <w:lvl w:ilvl="0">
      <w:numFmt w:val="bullet"/>
      <w:lvlText w:val="•"/>
      <w:lvlJc w:val="left"/>
      <w:pPr>
        <w:ind w:left="18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>
    <w:nsid w:val="341D67BB"/>
    <w:multiLevelType w:val="multilevel"/>
    <w:tmpl w:val="5BE83342"/>
    <w:lvl w:ilvl="0">
      <w:numFmt w:val="bullet"/>
      <w:lvlText w:val="•"/>
      <w:lvlJc w:val="left"/>
      <w:pPr>
        <w:ind w:left="18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>
    <w:nsid w:val="78731E19"/>
    <w:multiLevelType w:val="multilevel"/>
    <w:tmpl w:val="9C6A217A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"/>
      <w:lvlText w:val="%2."/>
      <w:lvlJc w:val="left"/>
      <w:pPr>
        <w:ind w:left="360" w:firstLine="0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>
    <w:nsid w:val="7B955269"/>
    <w:multiLevelType w:val="multilevel"/>
    <w:tmpl w:val="845AD482"/>
    <w:lvl w:ilvl="0">
      <w:numFmt w:val="bullet"/>
      <w:lvlText w:val="•"/>
      <w:lvlJc w:val="left"/>
      <w:pPr>
        <w:ind w:left="18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42A"/>
    <w:rsid w:val="004558B9"/>
    <w:rsid w:val="0054042A"/>
    <w:rsid w:val="00F6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4042A"/>
  </w:style>
  <w:style w:type="paragraph" w:customStyle="1" w:styleId="Heading">
    <w:name w:val="Heading"/>
    <w:basedOn w:val="Standard"/>
    <w:next w:val="Textbody"/>
    <w:rsid w:val="0054042A"/>
    <w:pPr>
      <w:keepNext/>
      <w:spacing w:before="240" w:after="283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54042A"/>
    <w:pPr>
      <w:spacing w:after="283" w:line="276" w:lineRule="auto"/>
    </w:pPr>
  </w:style>
  <w:style w:type="paragraph" w:customStyle="1" w:styleId="Heading1">
    <w:name w:val="Heading 1"/>
    <w:basedOn w:val="Heading"/>
    <w:next w:val="Textbody"/>
    <w:rsid w:val="0054042A"/>
    <w:pPr>
      <w:spacing w:after="120"/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customStyle="1" w:styleId="BulletSymbols">
    <w:name w:val="Bullet Symbols"/>
    <w:rsid w:val="0054042A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4042A"/>
  </w:style>
  <w:style w:type="character" w:customStyle="1" w:styleId="Internetlink">
    <w:name w:val="Internet link"/>
    <w:rsid w:val="0054042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vlada.pp.ua/goto/aHR0cHM6Ly93d3cuc3RvcGJ1bGx5aW5nLmNvbS51YS8=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vlada.pp.ua/goto/aHR0cHM6Ly93d3cuc3RvcGJ1bGx5aW5nLmNvbS51YS8=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lada.pp.ua/goto/aHR0cHM6Ly93d3cudW5pY2VmLm9yZy91a3JhaW5lL2N5YmVyYnVsbGluZw==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vlada.pp.ua/goto/aHR0cHM6Ly93d3cudW5pY2VmLm9yZy91a3JhaW5lL2N5YmVyYnVsbGluZw==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vita.diia.gov.ua/courses/serial-dlya-batkiv-onlayn-bezpeka-dite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Tolkien</dc:creator>
  <cp:lastModifiedBy>Alex Tolkien</cp:lastModifiedBy>
  <cp:revision>1</cp:revision>
  <dcterms:created xsi:type="dcterms:W3CDTF">2022-10-31T03:37:00Z</dcterms:created>
  <dcterms:modified xsi:type="dcterms:W3CDTF">2022-10-31T03:37:00Z</dcterms:modified>
</cp:coreProperties>
</file>