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D0" w:rsidRPr="006F1F3F" w:rsidRDefault="005A3C88" w:rsidP="00EF4BD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  <w:r w:rsidRPr="006F1F3F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t>Увага!</w:t>
      </w:r>
    </w:p>
    <w:p w:rsidR="005A3C88" w:rsidRDefault="005A3C88" w:rsidP="00EF4BDB">
      <w:pPr>
        <w:jc w:val="both"/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</w:pPr>
      <w:r w:rsidRPr="00BE3488">
        <w:rPr>
          <w:rFonts w:ascii="Times New Roman" w:hAnsi="Times New Roman" w:cs="Times New Roman"/>
          <w:color w:val="1F4E79" w:themeColor="accent5" w:themeShade="80"/>
          <w:sz w:val="28"/>
          <w:szCs w:val="28"/>
          <w:lang w:val="uk-UA"/>
        </w:rPr>
        <w:t>Згідно зі статтею 1 Закону України «Про повну загальну середню освіту», статтею 13 Закону України «Про заходи щодо попередження та зменшення вживання тютюнових виробів і їх шкідливого впливу на здоров'я населення», статтею 178 Кодексу України про адміністративні правопорушення, П</w:t>
      </w:r>
      <w:r w:rsidRPr="00BE3488">
        <w:rPr>
          <w:rFonts w:ascii="Times New Roman" w:eastAsia="Times New Roman" w:hAnsi="Times New Roman" w:cs="Times New Roman"/>
          <w:bCs/>
          <w:color w:val="1F4E79" w:themeColor="accent5" w:themeShade="80"/>
          <w:sz w:val="28"/>
          <w:szCs w:val="28"/>
          <w:bdr w:val="none" w:sz="0" w:space="0" w:color="auto" w:frame="1"/>
          <w:lang w:val="uk-UA"/>
        </w:rPr>
        <w:t>равил пожежної безпеки в Україні, затверджених наказом Міністерства</w:t>
      </w:r>
      <w:r w:rsidRPr="00BE3488"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val="uk-UA"/>
        </w:rPr>
        <w:t xml:space="preserve"> </w:t>
      </w:r>
      <w:r w:rsidRPr="00BE3488">
        <w:rPr>
          <w:rFonts w:ascii="Times New Roman" w:eastAsia="Times New Roman" w:hAnsi="Times New Roman" w:cs="Times New Roman"/>
          <w:bCs/>
          <w:color w:val="1F4E79" w:themeColor="accent5" w:themeShade="80"/>
          <w:sz w:val="28"/>
          <w:szCs w:val="28"/>
          <w:bdr w:val="none" w:sz="0" w:space="0" w:color="auto" w:frame="1"/>
          <w:lang w:val="uk-UA"/>
        </w:rPr>
        <w:t>внутрішніх справ України</w:t>
      </w:r>
      <w:r w:rsidRPr="00BE3488"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val="uk-UA"/>
        </w:rPr>
        <w:t xml:space="preserve"> від </w:t>
      </w:r>
      <w:r w:rsidRPr="00BE3488">
        <w:rPr>
          <w:rFonts w:ascii="Times New Roman" w:eastAsia="Times New Roman" w:hAnsi="Times New Roman" w:cs="Times New Roman"/>
          <w:bCs/>
          <w:color w:val="1F4E79" w:themeColor="accent5" w:themeShade="80"/>
          <w:sz w:val="28"/>
          <w:szCs w:val="28"/>
          <w:bdr w:val="none" w:sz="0" w:space="0" w:color="auto" w:frame="1"/>
          <w:lang w:val="uk-UA"/>
        </w:rPr>
        <w:t>30.12.2014 № 1417,</w:t>
      </w:r>
      <w:r w:rsidRPr="00BE3488">
        <w:rPr>
          <w:rFonts w:ascii="Times New Roman" w:hAnsi="Times New Roman" w:cs="Times New Roman"/>
          <w:color w:val="1F4E79" w:themeColor="accent5" w:themeShade="80"/>
          <w:sz w:val="28"/>
          <w:szCs w:val="28"/>
          <w:bdr w:val="none" w:sz="0" w:space="0" w:color="auto" w:frame="1"/>
          <w:lang w:val="uk-UA"/>
        </w:rPr>
        <w:t xml:space="preserve"> Правил пожежної безпеки для навчальних закладів та установ системи освіти України,</w:t>
      </w:r>
      <w:r w:rsidRPr="00BE3488">
        <w:rPr>
          <w:rFonts w:ascii="Times New Roman" w:hAnsi="Times New Roman" w:cs="Times New Roman"/>
          <w:color w:val="1F4E79" w:themeColor="accent5" w:themeShade="80"/>
          <w:sz w:val="28"/>
          <w:szCs w:val="28"/>
          <w:lang w:val="uk-UA"/>
        </w:rPr>
        <w:t xml:space="preserve">  затверджених наказом Міністерства освіти і науки України від 15.08.2016 № 974, наказу департаменту освіти Запорізької міської ради від 10.10.2022 № 456р «Про заборону споживання тютюнових виробів та алкогольних, слабоалкогольних напоїв»</w:t>
      </w:r>
      <w:r w:rsidRPr="00BE3488">
        <w:rPr>
          <w:rFonts w:ascii="Times New Roman" w:hAnsi="Times New Roman" w:cs="Times New Roman"/>
          <w:color w:val="1F4E79" w:themeColor="accent5" w:themeShade="80"/>
          <w:sz w:val="28"/>
          <w:szCs w:val="28"/>
          <w:lang w:val="uk-UA"/>
        </w:rPr>
        <w:t xml:space="preserve"> </w:t>
      </w:r>
      <w:r w:rsidRPr="00EF4BDB"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>в закладі освіти та на</w:t>
      </w:r>
      <w:r w:rsidR="00EF4BDB"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 xml:space="preserve"> </w:t>
      </w:r>
      <w:r w:rsidRPr="00EF4BDB"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 xml:space="preserve">території </w:t>
      </w:r>
      <w:r w:rsidR="00EF4BDB"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 xml:space="preserve">закладу </w:t>
      </w:r>
      <w:r w:rsidRPr="00EF4BDB"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>заборон</w:t>
      </w:r>
      <w:r w:rsidRPr="00EF4BDB"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>ено</w:t>
      </w:r>
      <w:r w:rsidRPr="00EF4BDB"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 xml:space="preserve"> споживання тютюнових виробів та алкогольних, слабоалкогольних</w:t>
      </w:r>
      <w:r w:rsidRPr="00EF4BDB">
        <w:rPr>
          <w:b/>
          <w:color w:val="FF0000"/>
          <w:sz w:val="44"/>
          <w:szCs w:val="44"/>
          <w:lang w:val="uk-UA"/>
        </w:rPr>
        <w:t xml:space="preserve"> </w:t>
      </w:r>
      <w:r w:rsidRPr="00EF4BDB"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>напоїв</w:t>
      </w:r>
      <w:r w:rsidR="00EF4BDB"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>.</w:t>
      </w:r>
    </w:p>
    <w:p w:rsidR="006F1F3F" w:rsidRDefault="006F1F3F" w:rsidP="00EF4BDB">
      <w:pPr>
        <w:jc w:val="both"/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</w:pPr>
      <w:bookmarkStart w:id="0" w:name="_GoBack"/>
      <w:r>
        <w:rPr>
          <w:noProof/>
        </w:rPr>
        <w:drawing>
          <wp:inline distT="0" distB="0" distL="0" distR="0">
            <wp:extent cx="5648325" cy="2797603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416" cy="28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1F3F" w:rsidRDefault="006F1F3F" w:rsidP="00EF4BDB">
      <w:pPr>
        <w:jc w:val="both"/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</w:pPr>
    </w:p>
    <w:p w:rsidR="006F1F3F" w:rsidRPr="00EF4BDB" w:rsidRDefault="006F1F3F" w:rsidP="006F1F3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</w:pPr>
      <w:r w:rsidRPr="006F1F3F">
        <w:t xml:space="preserve"> </w:t>
      </w:r>
    </w:p>
    <w:sectPr w:rsidR="006F1F3F" w:rsidRPr="00EF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88"/>
    <w:rsid w:val="005A3C88"/>
    <w:rsid w:val="006F1F3F"/>
    <w:rsid w:val="007749D0"/>
    <w:rsid w:val="00BE3488"/>
    <w:rsid w:val="00DC0243"/>
    <w:rsid w:val="00E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9CC2"/>
  <w15:chartTrackingRefBased/>
  <w15:docId w15:val="{4440A619-12FC-464A-8ECD-2056D28A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2022-10-14T07:45:00Z</dcterms:created>
  <dcterms:modified xsi:type="dcterms:W3CDTF">2022-10-14T09:32:00Z</dcterms:modified>
</cp:coreProperties>
</file>