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FF0" w:rsidRPr="004A76E8" w:rsidRDefault="005A5B44">
      <w:pPr>
        <w:pStyle w:val="Standard"/>
        <w:widowControl/>
        <w:jc w:val="center"/>
        <w:rPr>
          <w:lang w:val="ru-RU"/>
        </w:rPr>
      </w:pPr>
      <w:r>
        <w:rPr>
          <w:rStyle w:val="StrongEmphasis"/>
          <w:rFonts w:ascii="Times New Roman" w:hAnsi="Times New Roman"/>
          <w:i/>
          <w:iCs/>
          <w:sz w:val="30"/>
          <w:szCs w:val="30"/>
          <w:lang w:val="uk-UA"/>
        </w:rPr>
        <w:t>Як пережити критичний період так, щоб зберегти душевні сили…</w:t>
      </w:r>
    </w:p>
    <w:p w:rsidR="00EF0FF0" w:rsidRDefault="00EF0FF0">
      <w:pPr>
        <w:pStyle w:val="Standard"/>
        <w:widowControl/>
        <w:jc w:val="center"/>
        <w:rPr>
          <w:lang w:val="uk-UA"/>
        </w:rPr>
      </w:pPr>
    </w:p>
    <w:p w:rsidR="00EF0FF0" w:rsidRPr="004A76E8" w:rsidRDefault="005A5B44">
      <w:pPr>
        <w:pStyle w:val="Textbody"/>
        <w:widowControl/>
        <w:spacing w:after="0"/>
        <w:rPr>
          <w:lang w:val="ru-RU"/>
        </w:rPr>
      </w:pP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1.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Дотримуйтесь розпорядку життя</w:t>
      </w: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Розміренне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життя, в якому є звичні події та ритуали створюють острівець психологічної безпеки. Зберігаючи обраний режим дня, ви демонструєте іншим і, що головне, самому собі, що ви сильні, стійкі та життєздатні. При цьо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му ви заявляєте, що продовжуєте жити та сподіватися на краще майбутнє, не дивлячись ні на що.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2.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Притримуйтесь здорового режиму харчування, займаєтесь фізичними вправами та висипайтесь.</w:t>
      </w: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Бережіть своє здоров’я, це допоможе вам пережити складні часи та уник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нути додаткових проблем у майбутньому.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3.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Регулярно виконуйте вправи на розслаблення</w:t>
      </w: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Це допоможе подолати щоденний стрес. Чим регулярніше ви практикуєте вправи на розслаблення, тим краще ви навчитесь розслаблятися. Це, в свою чергу, безпосередньо впливає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на настрій та душевний спокій.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4.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Говоріть про свої почуття з близькими.</w:t>
      </w: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Коли ви ділитесь своїми переживаннями та почуттями, то зменшуєте їх тяжкість, а також вчитесь дивитись на них по-новому. Більше того, ви можете дізнатися, що інші люди переживають с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хожі стани.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5. </w:t>
      </w:r>
      <w:proofErr w:type="spellStart"/>
      <w:r>
        <w:rPr>
          <w:rStyle w:val="a3"/>
          <w:rFonts w:ascii="Times New Roman" w:hAnsi="Times New Roman"/>
          <w:sz w:val="28"/>
          <w:szCs w:val="28"/>
          <w:lang w:val="uk-UA"/>
        </w:rPr>
        <w:t>Допомогайте</w:t>
      </w:r>
      <w:proofErr w:type="spellEnd"/>
      <w:r>
        <w:rPr>
          <w:rStyle w:val="a3"/>
          <w:rFonts w:ascii="Times New Roman" w:hAnsi="Times New Roman"/>
          <w:sz w:val="28"/>
          <w:szCs w:val="28"/>
          <w:lang w:val="uk-UA"/>
        </w:rPr>
        <w:t xml:space="preserve"> іншим</w:t>
      </w: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Це можуть бути, як ваші батьки, діти, друзі або сусіди, які потребують підтримки, так і зовсім незнайомі люди, коли ви добровільно берете участь у діяльності організації, яка вам подобається.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Допомогаючи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іншим, ви і самі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відчуваєте себе набагато краще. Окрім того, це допоможе вам довести самому собі, що ви здатні впоратись зі складною ситуацією.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br/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6.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Виділіть час для улюблених занять</w:t>
      </w:r>
      <w:r>
        <w:rPr>
          <w:rStyle w:val="a3"/>
          <w:rFonts w:ascii="Times New Roman" w:hAnsi="Times New Roman"/>
          <w:i w:val="0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>Щоденно виділяйте час на те, що вам подобається: спорт, музика, читання, прогулянки, рукод</w:t>
      </w:r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ілля та інше. Це допоможе вам переключити увагу, відволіктися і пам’ятати про те, що навіть у складні часи </w:t>
      </w:r>
      <w:proofErr w:type="spellStart"/>
      <w:r>
        <w:rPr>
          <w:rFonts w:ascii="Times New Roman" w:hAnsi="Times New Roman"/>
          <w:i/>
          <w:iCs/>
          <w:sz w:val="28"/>
          <w:szCs w:val="28"/>
          <w:lang w:val="uk-UA"/>
        </w:rPr>
        <w:t>можназнайти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uk-UA"/>
        </w:rPr>
        <w:t xml:space="preserve"> заняття, яке зробить ваше життя кращим.</w:t>
      </w:r>
    </w:p>
    <w:p w:rsidR="00EF0FF0" w:rsidRDefault="005A5B44" w:rsidP="004A76E8">
      <w:pPr>
        <w:pStyle w:val="Textbody"/>
        <w:widowControl/>
        <w:spacing w:before="240" w:after="240"/>
        <w:ind w:hanging="426"/>
        <w:rPr>
          <w:lang w:val="uk-U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6709558" cy="9227127"/>
            <wp:effectExtent l="1905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5805" cy="9221966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0FF0" w:rsidRDefault="00EF0FF0">
      <w:pPr>
        <w:pStyle w:val="Standard"/>
        <w:widowControl/>
        <w:jc w:val="both"/>
        <w:rPr>
          <w:lang w:val="uk-UA"/>
        </w:rPr>
      </w:pPr>
    </w:p>
    <w:sectPr w:rsidR="00EF0FF0" w:rsidSect="00EF0FF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B44" w:rsidRDefault="005A5B44" w:rsidP="00EF0FF0">
      <w:r>
        <w:separator/>
      </w:r>
    </w:p>
  </w:endnote>
  <w:endnote w:type="continuationSeparator" w:id="0">
    <w:p w:rsidR="005A5B44" w:rsidRDefault="005A5B44" w:rsidP="00EF0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B44" w:rsidRDefault="005A5B44" w:rsidP="00EF0FF0">
      <w:r w:rsidRPr="00EF0FF0">
        <w:separator/>
      </w:r>
    </w:p>
  </w:footnote>
  <w:footnote w:type="continuationSeparator" w:id="0">
    <w:p w:rsidR="005A5B44" w:rsidRDefault="005A5B44" w:rsidP="00EF0F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FF0"/>
    <w:rsid w:val="004A76E8"/>
    <w:rsid w:val="005A5B44"/>
    <w:rsid w:val="00E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F0FF0"/>
  </w:style>
  <w:style w:type="paragraph" w:customStyle="1" w:styleId="Textbody">
    <w:name w:val="Text body"/>
    <w:basedOn w:val="Standard"/>
    <w:rsid w:val="00EF0FF0"/>
    <w:pPr>
      <w:spacing w:after="283" w:line="276" w:lineRule="auto"/>
    </w:pPr>
  </w:style>
  <w:style w:type="character" w:customStyle="1" w:styleId="StrongEmphasis">
    <w:name w:val="Strong Emphasis"/>
    <w:rsid w:val="00EF0FF0"/>
    <w:rPr>
      <w:b/>
      <w:bCs/>
    </w:rPr>
  </w:style>
  <w:style w:type="character" w:styleId="a3">
    <w:name w:val="Emphasis"/>
    <w:rsid w:val="00EF0FF0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A76E8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4A76E8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Tolkien</dc:creator>
  <cp:lastModifiedBy>Alex Tolkien</cp:lastModifiedBy>
  <cp:revision>1</cp:revision>
  <dcterms:created xsi:type="dcterms:W3CDTF">2022-10-25T07:32:00Z</dcterms:created>
  <dcterms:modified xsi:type="dcterms:W3CDTF">2022-10-25T07:33:00Z</dcterms:modified>
</cp:coreProperties>
</file>